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285"/>
        <w:gridCol w:w="1145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14:paraId="7E142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8F6C4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178C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DA2E1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35B85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545F91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1F68E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BDE37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41112928">
            <w:pPr>
              <w:spacing w:after="0" w:line="235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  <w:p w14:paraId="0834803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14:paraId="2FD00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19E84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2072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0198C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BDFA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426" w:type="dxa"/>
          </w:tcPr>
          <w:p w14:paraId="1DCC4CE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3B4BE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9822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6C7E2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93E1B8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D712B3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AAFE0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3E977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AE283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3DAE0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5D2E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727D5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25D4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7DBC8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4D32C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65601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67C09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310A92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1A4D8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7A9CC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65BFEA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D21257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0F580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3CFB3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A42E2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14:paraId="4EACE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462604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9EFA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005A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6D31DD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E868E4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F9EDB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F13A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552D53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98E581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07D6C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DA590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12768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14:paraId="5B609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73A5E68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D65F2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AB85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2673D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A8CD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A135C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2612A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D5FB5A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FDF120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21E5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A7F2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B2615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14:paraId="46112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6" w:type="dxa"/>
          </w:tcPr>
          <w:p w14:paraId="2ACF867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EAF5A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C1F3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BF50BA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FF6C28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03E4DC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BD181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B0422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07365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CF492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51EA5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6199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79A4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11FE9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ДИСЦИПЛИНЫ (МОДУЛИ) ПО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ФИЗИЧЕСКОЙ КУЛЬТУРЕ И СПОРТУ</w:t>
            </w:r>
          </w:p>
          <w:p w14:paraId="2A894F9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курсы по физической культуре и спорту</w:t>
            </w:r>
          </w:p>
          <w:p w14:paraId="284FDC4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>(Специальная медицинская группа)</w:t>
            </w:r>
          </w:p>
        </w:tc>
      </w:tr>
      <w:tr w14:paraId="53629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F9C1B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4DAA7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290A93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4BB59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0A33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7BE7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7BFBF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A87AF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4E8F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26FF1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97A162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77A6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C656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A706C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2E4B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2A5DBA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CFC0D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3562EAA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62F28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1CD0905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03399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DEE72B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5F5F5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147BE42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5D8D9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FB0E2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8AF3A6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4329C7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F71F27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F94D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23DF5F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A5825A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1C9C4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DFA9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140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82B4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02DB6D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E90572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234B73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14:paraId="77937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03CBB23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3C1D6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7546B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079FD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65263B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FE848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CD1E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5A68AB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C93954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78CDF8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902F9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B9CF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868F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27BA361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1E553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B468C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727E4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1E1ACD2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E512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2FD3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2408A5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79B3D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D867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4B60F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945A06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B8A366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171A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DF98E9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1282DF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7B84B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CB115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DC0D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2690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0F6A58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6A221F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0372B60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F67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7EFB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191BFBC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474CA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4DB29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42ABD2D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2423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1CD6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07E2AE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7F74C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478F0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C1B2ED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9A174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B22633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BFD5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37D96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4A4EA9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C72C8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DD944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0D2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B806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E139C6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0AD20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58E86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FE8A9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FE3F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E57E4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4B795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1B101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150574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C1EE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461E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C950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0681F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E188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ABA95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300E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CDE1F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C4C5F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C426B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0DA7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13A19D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7ABA6D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09C26F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FDE163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A7E586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1C51FB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9A99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9A281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78DB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146071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впериод ЭС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732EA1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062DFE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FAAAE5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A7C581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2DA166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9F53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959E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3AE6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5EE535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A18730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64B852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34251D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BD532E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ABC04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471C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B4DD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E094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872C6D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2C00EA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8A83C9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17A31D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3A576D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4E0E18E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B6D56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DB9A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454D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B1C9A8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10BC29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61D0DA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6095E4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D79C29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799D68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54A06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C31C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9F06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7CB625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8269A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15616F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497B5F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216AFF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51F308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EEF2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852E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5000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9BD68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2992E8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0BDBE8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D62338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0131E1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35148F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36CB1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FA6F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</w:tbl>
    <w:p w14:paraId="4535568B">
      <w:pPr>
        <w:rPr>
          <w:sz w:val="0"/>
          <w:szCs w:val="0"/>
        </w:rPr>
      </w:pPr>
      <w:r>
        <w:br w:type="page"/>
      </w:r>
    </w:p>
    <w:p w14:paraId="1EDC09C0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2B094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3DABABC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1135" w:type="dxa"/>
          </w:tcPr>
          <w:p w14:paraId="53FC4A3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E9D7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09D18430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01E53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E8F40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5C6A7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47B7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378D3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D5B33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78F2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F2159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к.п.н., доцент, зав кафедрой, Васельцова Ирина Александровна</w:t>
            </w:r>
          </w:p>
        </w:tc>
      </w:tr>
      <w:tr w14:paraId="37DAF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1DE081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8A9F8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0990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4B089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1967A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9108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C1FF9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53694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E217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EE1A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CFAB8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Элективные курсы по физической культуре и спорту</w:t>
            </w:r>
          </w:p>
        </w:tc>
      </w:tr>
      <w:tr w14:paraId="4B18F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5F288F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A8E8B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A56EB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018E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F2E9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D1A5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973D03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7C14D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B45E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7A98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BAC2A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14:paraId="5EAB1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62157B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6146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1089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7359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AE1A7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E4F7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4313C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23.05.04-26-1-ЭЖД-НИПС.plz.plx</w:t>
            </w:r>
          </w:p>
        </w:tc>
      </w:tr>
      <w:tr w14:paraId="245CD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46AEE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Направление подготовки 23.05.04 Эксплуатация железных дорог Направленность (профиль) Транспортный бизнес илогистика</w:t>
            </w:r>
          </w:p>
        </w:tc>
      </w:tr>
      <w:tr w14:paraId="47E95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33965ED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2642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7A76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41BDB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F0509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28A4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285D5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16FA3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C62CDE">
            <w:pPr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kern w:val="0"/>
                <w:sz w:val="18"/>
                <w:szCs w:val="18"/>
                <w:lang w:val="ru" w:eastAsia="zh-CN" w:bidi="ar"/>
              </w:rPr>
              <w:t>Общеобразовательные и профессиональные дисциплины</w:t>
            </w:r>
          </w:p>
          <w:p w14:paraId="0BCD0B7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  <w:tr w14:paraId="54A07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6EB741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7C43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99346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309DC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6FD22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F2C5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786F5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.о. зав. кафедрой  к. соц. н., доцент  Чистяков В. А.</w:t>
            </w:r>
          </w:p>
        </w:tc>
      </w:tr>
    </w:tbl>
    <w:p w14:paraId="24EA40D7">
      <w:pPr>
        <w:rPr>
          <w:sz w:val="0"/>
          <w:szCs w:val="0"/>
        </w:rPr>
      </w:pPr>
      <w:r>
        <w:br w:type="page"/>
      </w:r>
    </w:p>
    <w:p w14:paraId="247FC6A7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227"/>
        <w:gridCol w:w="1820"/>
        <w:gridCol w:w="1820"/>
        <w:gridCol w:w="2893"/>
        <w:gridCol w:w="991"/>
        <w:gridCol w:w="720"/>
        <w:gridCol w:w="420"/>
        <w:gridCol w:w="1004"/>
      </w:tblGrid>
      <w:tr w14:paraId="375AF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787327B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1B576AD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A3BAD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BD3C4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4F98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4D3ECA20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1B1B5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E50E59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7B8DE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A7B7A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B6BF1F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Основной целью освоения дисциплины для студента является: формирование физической культуры личности, т.е.потребности и способности методически обоснованно и целенаправленно использовать средства физическойкультуры для коррекции имеющихся отклонений в состоянии здоровья, реабилитации двигательных функций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организма, формирования устойчивой мотивации к здоровому образу жизни.</w:t>
            </w:r>
          </w:p>
        </w:tc>
      </w:tr>
      <w:tr w14:paraId="7FF7D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66" w:type="dxa"/>
          </w:tcPr>
          <w:p w14:paraId="19A499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808F6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DCE63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5D275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5A956B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6C40B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98B5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8BF4D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07AA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31F7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37A3F19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62760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8919B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780D8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14:paraId="25DEC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1C005C8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197CB6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48861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BD671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74410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75172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5986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F3427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C0FA4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CBD5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67826741">
            <w:pPr>
              <w:spacing w:before="45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14:paraId="32A41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A33466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</w:tr>
      <w:tr w14:paraId="73CE6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24B666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УК-7.3 Соблюдает нормы здорового образа жизни, поддерживает должный уровень физической подготовленности дляобеспечения полноценной социальной и профессиональной деятельности</w:t>
            </w:r>
          </w:p>
        </w:tc>
      </w:tr>
      <w:tr w14:paraId="33C12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C0F755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79FC0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9DAE4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54178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19325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6D61A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19B79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физической подготовленности.</w:t>
            </w:r>
          </w:p>
        </w:tc>
      </w:tr>
      <w:tr w14:paraId="5BB90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8FA824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FAF0E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45E3C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4D475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E9CCA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выполнять изучаемые двигательные действия (физические упражнения и (или) комплексы физическихупражнений) в соответствии с требованиями их практического применения и вариативно использовать их взависимости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20BD5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DE943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5C092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04308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778124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98456D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 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6C487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63EBFC9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0D533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F7274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E3B8B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20A31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F9DC1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B0792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5B811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66D82C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C567E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Гимнастика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76F53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B93D1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B0039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5E7E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45D88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F6546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Историческая справка о возникновении и развитии гимнастики.Оздоровительные, образовательные и воспитательные задачи гимнастики.Методические особенности гимнастики.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F884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662F9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FB068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84E4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C487DF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9C28E1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Классификация видов гимнастики. Оздоровительные, образовательно-развивающие, спортивные виды гимнастики. Нетрадиционные видыгимнастики. Особенности гимнастики с прикладной направленностью.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B4820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51E2BE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9C76B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5F35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E10B7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9A9AA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AE6E3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F5EBE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D371D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7DF7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03584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C8AC7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665C5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0036C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E190D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0A03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63742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65A73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Физкультурно-оздоровительные технологии с использованиемгимнастических упражнений.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D98F85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35AD2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CBE9E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73C3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FD37A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A9F08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Методы регулирования психоэмоционального состояния, применяемые призанятиях физической культурой и спортом (релаксационная тренировка,аутогенная тренировка).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B3F2A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95BDC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B88A1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D95E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1F661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25485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Комплексы упражнений на осанку, координацию, внимание, гибкость.Гимнастика для глаз.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5DA61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3DC1C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04DFA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BC65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FA618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DD7D5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 Атлетическая гимнастика.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669CC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E4BFD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F65C7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895C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37AB5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7CC6F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Принципы и методы тренировки. Основы рационального исбалансированного питания (соотношение белков, жиров и углеводов),соблюдение питьевого режима. Гигиена при занятияхгимнастикой                   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911D21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A0F94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2D9BC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54F0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5578C5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FA964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Корригирующая гимнастика</w:t>
            </w:r>
          </w:p>
          <w:p w14:paraId="24A9AD8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Дыхательные упражнения. Комплексы упражнений на осанку, координацию,внимание, гибкость. Гимнастика для глаз.</w:t>
            </w:r>
          </w:p>
          <w:p w14:paraId="0160DE5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C25E4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9347DA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BA0C4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289A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4BC41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13F73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44E6C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2693F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EE350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B234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64A88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016E4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0F36A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7CD0E7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E9309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8646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95E1CC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537C5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47EB3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14:paraId="6C3627B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Формы и виды текущего контроля по дисциплине (модулю), виды заданий, критерии их оценивания,</w:t>
            </w:r>
          </w:p>
        </w:tc>
      </w:tr>
    </w:tbl>
    <w:p w14:paraId="04A8FD00">
      <w:pPr>
        <w:rPr>
          <w:sz w:val="0"/>
          <w:szCs w:val="0"/>
        </w:rPr>
      </w:pPr>
      <w:r>
        <w:br w:type="page"/>
      </w:r>
    </w:p>
    <w:p w14:paraId="3ACAC6C0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55"/>
        <w:gridCol w:w="1839"/>
        <w:gridCol w:w="1840"/>
        <w:gridCol w:w="2774"/>
        <w:gridCol w:w="1270"/>
        <w:gridCol w:w="1011"/>
        <w:gridCol w:w="1329"/>
      </w:tblGrid>
      <w:tr w14:paraId="1F51C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7CF96E9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3119" w:type="dxa"/>
          </w:tcPr>
          <w:p w14:paraId="12E75A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AA2E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7F173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7C69CA11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0D08E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23D26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идоводятся до сведения обучающихся на первом учебном занятии.</w:t>
            </w:r>
          </w:p>
          <w:p w14:paraId="3DDA2F7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Текущий контроль успеваемости осуществляется преподавателем дисциплины (модуля), как правило, сиспользованием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контроляможет использоваться ЭИОС.</w:t>
            </w:r>
          </w:p>
        </w:tc>
      </w:tr>
      <w:tr w14:paraId="220F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891238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1D6D2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4B82A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03BBF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D6E45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18233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AAD89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4016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84106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1EEAF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28C1A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4AAE0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CEF6C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E0D263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DEA71A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AE436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50BE44">
            <w:pPr>
              <w:spacing w:after="0" w:line="235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r>
              <w:fldChar w:fldCharType="begin"/>
            </w:r>
            <w:r>
              <w:instrText xml:space="preserve"> HYPERLINK "https://urait.ru/bcode/583140"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t>https://urait.ru/bcode/583140</w:t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fldChar w:fldCharType="end"/>
            </w:r>
          </w:p>
          <w:p w14:paraId="5101BDF5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469FF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8301B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6A438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DD797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36683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BF1E0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6176D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FE0EB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62791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10F0A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A74DD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FA9F25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1D8D96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68F4DED">
            <w:pPr>
              <w:spacing w:after="0" w:line="235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"https://urait.ru/bcode/564215"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https://urait.ru/bcode/564215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50A3532C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5A7A6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2C71D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14:paraId="21A13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54BCE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4E197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6D213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D044B5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05F2D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37A81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1F12D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21709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B9C9A2">
            <w:pPr>
              <w:spacing w:before="15" w:after="15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>
              <w:rPr>
                <w:lang w:val="ru-RU"/>
              </w:rPr>
              <w:br w:type="textWrapping"/>
            </w:r>
            <w:r>
              <w:fldChar w:fldCharType="begin"/>
            </w:r>
            <w:r>
              <w:instrText xml:space="preserve"> HYPERLINK "https://www.minsport.gov.ru/sport/physical-culture/statisticheskaya-inf/"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://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www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minsport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gov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ru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physical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culture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statisticheskaya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inf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6D091F4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56FE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7C8F4B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CCB7B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Всероссийский физкультурно-оздоровительный комплекс ГТО: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"https://www.gto.ru/"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https://www.gto.ru/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4F66040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2B105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41131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B38C1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"https://urait.ru/"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0E08CA4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3D0CF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EBF7E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3E258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"https://umczdt.ru/"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7490D56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64910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35328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7DA89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"https://book.ru/"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https://book.ru/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544AE1E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48BDB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40D66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74B16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"http://www.consultant.ru"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http://www.consultant.ru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B42D89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5CFAC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15B20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22858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"http://moodle.nnsamgups.ru/moodle/"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http://moodle.nnsamgups.ru/moodle/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464201E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bookmarkStart w:id="0" w:name="_GoBack"/>
            <w:bookmarkEnd w:id="0"/>
          </w:p>
        </w:tc>
      </w:tr>
      <w:tr w14:paraId="7DC36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576557C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6E3C5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AB8E5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FD9DF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итехническими средствами обучения: мультимедийное оборудование для предоставления учебной информациибольшой аудитории и/или звукоусиливающее оборудование (стационарное или переносное).</w:t>
            </w:r>
          </w:p>
        </w:tc>
      </w:tr>
      <w:tr w14:paraId="1D92F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D59D1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25B46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консультаций,текущего контроля и промежуточной аттестации, укомплектованные специализированной мебелью итехническими средствами обучения: мультимедийное оборудование и/или звукоусиливающее оборудование(стационарное или переносное)</w:t>
            </w:r>
          </w:p>
        </w:tc>
      </w:tr>
      <w:tr w14:paraId="7D9AC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6CC3FF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C1977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3E676405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1064595C"/>
    <w:rsid w:val="733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" w:eastAsia="e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ascii="Calibri" w:hAnsi="Calibri" w:cs="Times New Roman"/>
      <w:sz w:val="22"/>
      <w:szCs w:val="22"/>
      <w:lang w:eastAsia="en-US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Header Sign"/>
    <w:basedOn w:val="2"/>
    <w:link w:val="5"/>
    <w:qFormat/>
    <w:uiPriority w:val="99"/>
  </w:style>
  <w:style w:type="character" w:customStyle="1" w:styleId="8">
    <w:name w:val="Footer Sign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634</Words>
  <Characters>4795</Characters>
  <TotalTime>0</TotalTime>
  <ScaleCrop>false</ScaleCrop>
  <LinksUpToDate>false</LinksUpToDate>
  <CharactersWithSpaces>5312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2026-06-30T14:37:25Z</dcterms:created>
  <dc:creator>FastReport.NET</dc:creator>
  <cp:lastModifiedBy>umospec2</cp:lastModifiedBy>
  <dcterms:modified xsi:type="dcterms:W3CDTF">2026-06-30T14:40:12Z</dcterms:modified>
  <dc:title>2026-2027_23_05_04-26-1-ЭЖД-НИПС_plz_plx_Элективные курсы по физической культуре и спорту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141E9FC71A3140959887E1575451560D_12</vt:lpwstr>
  </property>
</Properties>
</file>